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041C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28 октября 2014 г. N 1394</w:t>
        </w:r>
        <w:r>
          <w:rPr>
            <w:rStyle w:val="a4"/>
            <w:b w:val="0"/>
            <w:bCs w:val="0"/>
          </w:rPr>
          <w:br/>
          <w:t>"Об утверждении перечня образовательных организаций, проводящих госуд</w:t>
        </w:r>
        <w:r>
          <w:rPr>
            <w:rStyle w:val="a4"/>
            <w:b w:val="0"/>
            <w:bCs w:val="0"/>
          </w:rPr>
          <w:t>арственное тестирование по русскому языку как иностранному языку"</w:t>
        </w:r>
      </w:hyperlink>
    </w:p>
    <w:p w:rsidR="00000000" w:rsidRDefault="0040041C"/>
    <w:p w:rsidR="00000000" w:rsidRDefault="0040041C">
      <w:r>
        <w:t xml:space="preserve">В соответствии с </w:t>
      </w:r>
      <w:hyperlink r:id="rId6" w:history="1">
        <w:r>
          <w:rPr>
            <w:rStyle w:val="a4"/>
          </w:rPr>
          <w:t>абзацем десятым пункта 10</w:t>
        </w:r>
      </w:hyperlink>
      <w:r>
        <w:t xml:space="preserve"> Положения о порядке рассмотрения вопросов гражданства Российской Федерации, утвержденного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ноября 2002 г. N 1325 (Собрание законодательства Российской Ф</w:t>
      </w:r>
      <w:r>
        <w:t>едерации, 2002, N 46, ст. 4571; 2004, N 1, ст. 16; 2006, N 45, ст. 4670; 2007, N 31, ст. 4020; 2008, N 29, ст. 3476; 2009, N 34, ст. 4170; N 43, ст. 5049; 2011, N 43, ст. 6025; 2012, N 23, ст. 2991; N 38, ст. 5074; N 50, ст. 7016; N 53, ст. 7869; 2013, N 5</w:t>
      </w:r>
      <w:r>
        <w:t xml:space="preserve">2, ст. 7146; 2014, N 32, ст. 4469), </w:t>
      </w:r>
      <w:hyperlink r:id="rId8" w:history="1">
        <w:r>
          <w:rPr>
            <w:rStyle w:val="a4"/>
          </w:rPr>
          <w:t>пунктом 8</w:t>
        </w:r>
      </w:hyperlink>
      <w:r>
        <w:t xml:space="preserve"> Порядка и критериев включения образовательных организаций в перечень образовательных организаций, проводящих государственное тестирование по русс</w:t>
      </w:r>
      <w:r>
        <w:t xml:space="preserve">кому языку как иностранному языку, утвержденных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июня 2014 г. N 666 (зарегистрирован Министерством юстиции Российской Федераци</w:t>
      </w:r>
      <w:r>
        <w:t>и 8 августа 2014 г., регистрационный N 33495), приказываю:</w:t>
      </w:r>
    </w:p>
    <w:p w:rsidR="00000000" w:rsidRDefault="0040041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образовательных организаций, проводящих государственное тестирование по русскому языку как иностранному языку.</w:t>
      </w:r>
    </w:p>
    <w:p w:rsidR="00000000" w:rsidRDefault="0040041C">
      <w:bookmarkStart w:id="1" w:name="sub_2"/>
      <w:bookmarkEnd w:id="0"/>
      <w:r>
        <w:t>2. Признать</w:t>
      </w:r>
      <w:r>
        <w:t xml:space="preserve"> утратившим силу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образования Российской Федерации от 18 февраля 2004 г. N 735 "Об утверждении перечня образовательных организаций (учреждений), проводящих государственное тестир</w:t>
      </w:r>
      <w:r>
        <w:t>ование по русскому языку как иностранному иностранных граждан и лиц без гражданства для приема в гражданство Российской Федерации" (зарегистрирован Министерством юстиции Российской Федерации 9 марта 2004 г., регистрационный N 5626).</w:t>
      </w:r>
    </w:p>
    <w:bookmarkEnd w:id="1"/>
    <w:p w:rsidR="00000000" w:rsidRDefault="0040041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041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041C">
            <w:pPr>
              <w:pStyle w:val="aff9"/>
              <w:jc w:val="right"/>
            </w:pPr>
            <w:r>
              <w:t>Д.В. Лива</w:t>
            </w:r>
            <w:r>
              <w:t>нов</w:t>
            </w:r>
          </w:p>
        </w:tc>
      </w:tr>
    </w:tbl>
    <w:p w:rsidR="00000000" w:rsidRDefault="0040041C"/>
    <w:p w:rsidR="00000000" w:rsidRDefault="0040041C">
      <w:pPr>
        <w:pStyle w:val="afff2"/>
      </w:pPr>
      <w:r>
        <w:t>Зарегистрировано в Минюсте РФ 12 ноября 2014 г.</w:t>
      </w:r>
      <w:r>
        <w:br/>
        <w:t>Регистрационный N 34679</w:t>
      </w:r>
    </w:p>
    <w:p w:rsidR="00000000" w:rsidRDefault="0040041C"/>
    <w:p w:rsidR="00000000" w:rsidRDefault="0040041C">
      <w:pPr>
        <w:pStyle w:val="1"/>
      </w:pPr>
      <w:bookmarkStart w:id="2" w:name="sub_1000"/>
      <w:bookmarkStart w:id="3" w:name="_GoBack"/>
      <w:r>
        <w:t>Перечень</w:t>
      </w:r>
      <w:r>
        <w:br/>
        <w:t xml:space="preserve"> образовательных организаций, проводящих государственное тестирование по русскому языку как иностранному языку</w:t>
      </w:r>
      <w:bookmarkEnd w:id="3"/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</w:t>
      </w:r>
      <w:r>
        <w:t>а образования и науки РФ от 28 октября 2014 г. N 1394)</w:t>
      </w:r>
    </w:p>
    <w:bookmarkEnd w:id="2"/>
    <w:p w:rsidR="00000000" w:rsidRDefault="0040041C"/>
    <w:p w:rsidR="00000000" w:rsidRDefault="0040041C">
      <w:bookmarkStart w:id="4" w:name="sub_1001"/>
      <w:r>
        <w:t>1. Федеральное государственное бюджетное образовательное учреждение высшего профессионального образования "Государственный институт русского языка им. А.С. Пушкина".</w:t>
      </w:r>
    </w:p>
    <w:p w:rsidR="00000000" w:rsidRDefault="0040041C">
      <w:bookmarkStart w:id="5" w:name="sub_1002"/>
      <w:bookmarkEnd w:id="4"/>
      <w:r>
        <w:t>2.</w:t>
      </w:r>
      <w:r>
        <w:t xml:space="preserve"> Федеральное государственное бюджетное образовательное учреждение высшего образования "Московский государственный университет имени М.В. Ломоносова".</w:t>
      </w:r>
    </w:p>
    <w:p w:rsidR="00000000" w:rsidRDefault="0040041C">
      <w:bookmarkStart w:id="6" w:name="sub_1003"/>
      <w:bookmarkEnd w:id="5"/>
      <w:r>
        <w:lastRenderedPageBreak/>
        <w:t>3. Федеральное государственное автономное образовательное учреждение высшего образования "</w:t>
      </w:r>
      <w:r>
        <w:t>Российский университет дружбы народов".</w:t>
      </w:r>
    </w:p>
    <w:p w:rsidR="00000000" w:rsidRDefault="0040041C">
      <w:bookmarkStart w:id="7" w:name="sub_1004"/>
      <w:bookmarkEnd w:id="6"/>
      <w:r>
        <w:t>4.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университет".</w:t>
      </w:r>
    </w:p>
    <w:p w:rsidR="00000000" w:rsidRDefault="0040041C">
      <w:bookmarkStart w:id="8" w:name="sub_1005"/>
      <w:bookmarkEnd w:id="7"/>
      <w:r>
        <w:t>5. Федеральное государствен</w:t>
      </w:r>
      <w:r>
        <w:t>ное бюджетное образовательное учреждение высшего профессионального образования "Тюменский государственный университет".</w:t>
      </w:r>
    </w:p>
    <w:bookmarkEnd w:id="8"/>
    <w:p w:rsidR="0040041C" w:rsidRDefault="0040041C"/>
    <w:sectPr w:rsidR="0040041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40"/>
    <w:rsid w:val="0040041C"/>
    <w:rsid w:val="00E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617734&amp;sub=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5226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5226&amp;sub=1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696466&amp;sub=0" TargetMode="External"/><Relationship Id="rId10" Type="http://schemas.openxmlformats.org/officeDocument/2006/relationships/hyperlink" Target="http://ivo.garant.ru/document?id=8682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6177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EXPERT</cp:lastModifiedBy>
  <cp:revision>2</cp:revision>
  <dcterms:created xsi:type="dcterms:W3CDTF">2016-03-03T08:13:00Z</dcterms:created>
  <dcterms:modified xsi:type="dcterms:W3CDTF">2016-03-03T08:13:00Z</dcterms:modified>
</cp:coreProperties>
</file>